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/>
    <w:p w:rsidR="00356FB5" w:rsidRDefault="006A292C">
      <w:pPr>
        <w:pStyle w:val="Heading1"/>
      </w:pPr>
      <w:r>
        <w:t>OBRAZLOŽENJE OPĆEG DIJELA FINANCIJSKOG PLANA</w:t>
      </w:r>
    </w:p>
    <w:p w:rsidR="00356FB5" w:rsidRDefault="006A292C">
      <w:pPr>
        <w:pStyle w:val="Heading2"/>
      </w:pPr>
      <w:r>
        <w:t>01205 Državno izborno povjerenstvo Republike Hrvatske</w:t>
      </w:r>
    </w:p>
    <w:p w:rsidR="00356FB5" w:rsidRDefault="006A292C">
      <w:r>
        <w:t>U obrazloženju općeg dijela financijskog plana daje se opća slika financijskog plana kroz obrazloženje ukupnih prihoda, primitaka, rashoda, izdataka, prijenosa sredstava iz prethodne i u sljedeću godinu, u slučaju da isto postoji te stanje ukupnih i dospje</w:t>
      </w:r>
      <w:r>
        <w:t xml:space="preserve">lih obveza. </w:t>
      </w:r>
    </w:p>
    <w:p w:rsidR="00356FB5" w:rsidRDefault="006A292C">
      <w:r>
        <w:t>Državno izborno povjerenstvo Republike Hrvatske (dalje: Državno izborno povjerenstvo) je stalno i neovisno državno tijelo koje obavlja poslove iz svog djelokruga u skladu sa Zakonom o Državnom izbornom povjerenstvu Republike Hrvatske te zakoni</w:t>
      </w:r>
      <w:r>
        <w:t xml:space="preserve">ma kojima je regulirana provedba izbora u Republici Hrvatskoj, provedba državnog, lokalnog i savjetodavnog referenduma te zakonom kojim je regulirano financiranje političkih aktivnosti, izborne promidžbe i referenduma.  </w:t>
      </w:r>
    </w:p>
    <w:p w:rsidR="00356FB5" w:rsidRDefault="006A292C">
      <w:r>
        <w:t xml:space="preserve"> </w:t>
      </w:r>
    </w:p>
    <w:p w:rsidR="00356FB5" w:rsidRDefault="006A292C">
      <w:r>
        <w:t xml:space="preserve">PRIHODI I PRIMICI  </w:t>
      </w:r>
    </w:p>
    <w:p w:rsidR="00356FB5" w:rsidRDefault="006A292C">
      <w:r>
        <w:t>Državno izbor</w:t>
      </w:r>
      <w:r>
        <w:t>no povjerenstvo Republike Hrvatske financira se isključivo iz državnog proračuna RH, izvor financiranja 11 Opći prihodi i primici odnosno ostvaruje prihode u okviru skupine prihoda 67 - Prihodi iz nadležnog proračuna te nema vlastitih prihoda. Ukupni priho</w:t>
      </w:r>
      <w:r>
        <w:t xml:space="preserve">di iz izvora financiranja 11 Opći prihodi i primici iskazani su u visini planiranih rashoda i izdataka. Za razdoblje 2026. – 2028. nema planirahnih primitaka  </w:t>
      </w:r>
    </w:p>
    <w:p w:rsidR="00356FB5" w:rsidRDefault="006A292C">
      <w:r>
        <w:t>Prihodi poslovanja odnose se na prihode za financiranje rashoda poslovanja i za financiranje ras</w:t>
      </w:r>
      <w:r>
        <w:t xml:space="preserve">hoda za nabavu nefinancijske imovine. </w:t>
      </w:r>
    </w:p>
    <w:p w:rsidR="00356FB5" w:rsidRDefault="006A292C">
      <w:r>
        <w:t>Visinu planiranih prihoda poslovanja Državnog izbornog povjerenstva određuje izborni ciklus u Republici Hrvatskoj odnosno održavnje pojedine vrste izbora. Prilikom usporedbe s prethodnim razdobljima treba uzeti u obzi</w:t>
      </w:r>
      <w:r>
        <w:t>r da se izbori održavaju u ciklusima od četiri odnosno pet godina od zadnje održanih istovrsnih izbora. Iz tog razloga dolazi do značajnog odstupanja jer su planirani prihodi Državnog izbornog povjerenstva znatno veći u godinama u kojima se održavaju izbor</w:t>
      </w:r>
      <w:r>
        <w:t xml:space="preserve">i u odnosu na one godine kada istih nema. Isto tako visina planiranih sredstava ovisi ovisi o broju izbora koji se održavaju tijekom godine.  </w:t>
      </w:r>
    </w:p>
    <w:p w:rsidR="00356FB5" w:rsidRDefault="006A292C">
      <w:r>
        <w:t>Sukladno zakonskim propisima sredstva za pokriće svih troškova provedbe izbora na državnoj razini (izbori zastupn</w:t>
      </w:r>
      <w:r>
        <w:t>ika u Hrvatski sabor, izbori članova u Europski parlament iz Republike Hrvatske te izbori za predsjednika Republike Hrvatske) osiguravaju u državnom proračunu Republike Hrvatske na razdjelu Državnog izbornog povjerenstva. Sredstva za pokriće pojedinih troš</w:t>
      </w:r>
      <w:r>
        <w:t>kova provedbe izbora na lokalnoj razini (lokalni izbori) te izbori za članove vijeća i predstavnike nacionalnih manjina u jedinicama lokalne i područne (regionalne) samouprave (dalje: izbori za članove vijeća i predstavnike nacionalnih manjina) osiguravaju</w:t>
      </w:r>
      <w:r>
        <w:t xml:space="preserve"> na razdjelu Državnog izbornog povjerenstva i to: troškova informatičke podrške provedbi izbora i troškova naknada za rad informatičkih koordinatora, dok se ostali troškovi osiguravaju u proračunima jedinica lokalne i područne (regionalne) samouprave. </w:t>
      </w:r>
    </w:p>
    <w:p w:rsidR="00356FB5" w:rsidRDefault="006A292C">
      <w:r>
        <w:t>U n</w:t>
      </w:r>
      <w:r>
        <w:t>arednom trogodišnjem proračunskom razdoblju izbori za članove vijeća i predstavnike nacionalnih manjina održavanju se u 2027. godini dok se izbori za zastupnike u Hrvatski sabor održavaju 2028. godine, te su iz tog razloga planirani prihodi povećani u odno</w:t>
      </w:r>
      <w:r>
        <w:t xml:space="preserve">su na uobičajeno redovno poslovanje Državnog izbornog povjerenstva. </w:t>
      </w:r>
    </w:p>
    <w:p w:rsidR="00356FB5" w:rsidRDefault="006A292C">
      <w:r>
        <w:t xml:space="preserve"> </w:t>
      </w:r>
    </w:p>
    <w:p w:rsidR="00356FB5" w:rsidRDefault="006A292C">
      <w:r>
        <w:t xml:space="preserve">RASHODI I IZDACI  </w:t>
      </w:r>
    </w:p>
    <w:p w:rsidR="00356FB5" w:rsidRDefault="006A292C">
      <w:r>
        <w:t xml:space="preserve">U narednom trogodišnjem razdoblju svi rashodi planirani su u okviru izvora financiranja 11 Opći prihodi i primici. Ukupno planirani rashodi i izdaci jednaki su ukupno planiranim prihodima i primicima. Rashodi su planirani u skladu s nadležnostima Državnog </w:t>
      </w:r>
      <w:r>
        <w:t>izbornog povjerenstva u sklopu redovnog poslovanja te u skladu s održavanjem izbora sukladno zakonom propisanim izbornim ciklusom i očekivanim održavanjem prijevremenih izbora te referenduma. Planirani su na aktivnostima A896002 Administracija i upravljanj</w:t>
      </w:r>
      <w:r>
        <w:t xml:space="preserve">e, K896003 Informatizacija Državnog izbornog povjerenstva, A896001 Provedba izbora te A896006 Provedba referenduma. </w:t>
      </w:r>
    </w:p>
    <w:p w:rsidR="00356FB5" w:rsidRDefault="006A292C">
      <w:r>
        <w:t xml:space="preserve">Za razdoblje 2026. – 2028. nema planirahnih izdataka. </w:t>
      </w:r>
    </w:p>
    <w:p w:rsidR="00356FB5" w:rsidRDefault="006A292C">
      <w:r>
        <w:t>Ukupno planirani rashodi i izdaci Državnog izbornog povjerenstva, za naredno trogodi</w:t>
      </w:r>
      <w:r>
        <w:t xml:space="preserve">šnje razdoblje, iskazani su prema ekonomskoj klasifikaciji na razini skupine rashoda i prema izvorima financiranja u kako slijedi: </w:t>
      </w:r>
    </w:p>
    <w:p w:rsidR="00356FB5" w:rsidRDefault="006A292C">
      <w:r>
        <w:t>Razred 3 RASHODI POSLOVANJA za 2026. iznose 2.634.500,00 eura, za 2027. iznose 3.325.600,00 eura te za 2028. iznose 22.911.8</w:t>
      </w:r>
      <w:r>
        <w:t xml:space="preserve">00,00 eura </w:t>
      </w:r>
    </w:p>
    <w:p w:rsidR="00356FB5" w:rsidRDefault="006A292C">
      <w:r>
        <w:lastRenderedPageBreak/>
        <w:t>-</w:t>
      </w:r>
      <w:r>
        <w:tab/>
        <w:t xml:space="preserve">Skupina 31 Rashodi za zaposlene za 2026. iznose 1.902.000,00 eura, za 2027. 1.991.000,00 eura i za 2028. 2.033.000,00 eura; </w:t>
      </w:r>
    </w:p>
    <w:p w:rsidR="00356FB5" w:rsidRDefault="006A292C">
      <w:r>
        <w:t>-</w:t>
      </w:r>
      <w:r>
        <w:tab/>
        <w:t xml:space="preserve">Skupina 32 Materijalni rashodi za 2026. iznose 732.250,00 eura, za 2027. 1.334.350,00 eura i za 2028. 4.758.550,00 </w:t>
      </w:r>
      <w:r>
        <w:t xml:space="preserve">eura; </w:t>
      </w:r>
    </w:p>
    <w:p w:rsidR="00356FB5" w:rsidRDefault="006A292C">
      <w:r>
        <w:t>-</w:t>
      </w:r>
      <w:r>
        <w:tab/>
        <w:t xml:space="preserve">Skupina 34 Financijski rashodi za naredno trogodišnje razdoblje 2026. – 2028. iznose 250,00 eura godišnje; </w:t>
      </w:r>
    </w:p>
    <w:p w:rsidR="00356FB5" w:rsidRDefault="006A292C">
      <w:r>
        <w:t>-</w:t>
      </w:r>
      <w:r>
        <w:tab/>
        <w:t>Skupina 36 Pomoći dane u inozemstvo i unutar općeg proračuna planirani su za 2028. te iznose 12.300.000,00 eura, a odnose se isključivo n</w:t>
      </w:r>
      <w:r>
        <w:t xml:space="preserve">a aktivnost A896001; </w:t>
      </w:r>
    </w:p>
    <w:p w:rsidR="00356FB5" w:rsidRDefault="006A292C">
      <w:r>
        <w:t>-</w:t>
      </w:r>
      <w:r>
        <w:tab/>
        <w:t xml:space="preserve">Skupina 38 Ostali rashodi planirani su za 2028. te iznose 3.820.000,00 eura, a odnose se isključivo na aktivnost A896001. </w:t>
      </w:r>
    </w:p>
    <w:p w:rsidR="00356FB5" w:rsidRDefault="006A292C">
      <w:r>
        <w:t>Razred 4 RASHODI ZA NABAVU NEFINANCIJSKE IMOVINE za 2026. iznose 42.000,00 eura, za 2027. iznose 44.100,00 eu</w:t>
      </w:r>
      <w:r>
        <w:t xml:space="preserve">ra te za 2027. iznose 88.600,00 eura, te se u cijelosti odnose na skupinu 42 Rashodi za nabavu proizvedene dugotrajne imovine. </w:t>
      </w:r>
    </w:p>
    <w:p w:rsidR="00356FB5" w:rsidRDefault="006A292C">
      <w:r>
        <w:t>Najznačajnija stavka u ukupno planiranim rashodima Državnog izbornog povjerenstva su rashodi planirani za provedbu izbora, u g</w:t>
      </w:r>
      <w:r>
        <w:t xml:space="preserve">odinama u kojima se održavaju izbori. U narednom trogodišnjem proračunskom razdoblju izbori za članove vijeća i predstavnike nacionalnih manjina održavanju se u 2027. godini dok se izbori za zastupnike u Hrvatski sabor održavaju 2028. godine, te su iz tog </w:t>
      </w:r>
      <w:r>
        <w:t xml:space="preserve">razloga planirani rashodi veći u tim godima u odnosu na uobičajeno redovno poslovanje. Isto tako u razdoblju 2026.-2028. godine moguće je održavanje prijevremenih lokalnih izbora. </w:t>
      </w:r>
    </w:p>
    <w:p w:rsidR="00356FB5" w:rsidRDefault="006A292C">
      <w:r>
        <w:t>S obzirom da se sredstva za pokriće svih troškova provedbe izbora na državn</w:t>
      </w:r>
      <w:r>
        <w:t>oj razini, a to su u narednom proračunskom razdoblju 2026.-2028. izbori zastupnika u Hrvatski sabor, osiguravaju u državnom proračunu Republike Hrvatske na razdjelu Državnog izbornog povjerenstva Republike Hrvatske, rashodi su u 2028. godini planirani u zn</w:t>
      </w:r>
      <w:r>
        <w:t xml:space="preserve">atno većem iznosu u odnosu na ostale godine.  </w:t>
      </w:r>
    </w:p>
    <w:p w:rsidR="00356FB5" w:rsidRDefault="006A292C">
      <w:r>
        <w:t xml:space="preserve">Najveće kategorije planiranih rashoda planirane su na:  </w:t>
      </w:r>
    </w:p>
    <w:p w:rsidR="00356FB5" w:rsidRDefault="006A292C">
      <w:r>
        <w:t>-</w:t>
      </w:r>
      <w:r>
        <w:tab/>
        <w:t xml:space="preserve">skupni 36, a odnose na pomoći dane unutar općeg proračuna – županijskim proračunima za pokriće troškova provedbe izbora na državnoj razini za isplatu </w:t>
      </w:r>
      <w:r>
        <w:t>naknada za rad u gradskim i općinskim te povjerenstvima izbornih jedinica, naknade za rad u biračkim odborima, naknade za rad osobama angažiranim za rad u stručnim timovima i za materijalne troškove provedbe izbora na biračkim mjestima u Republici Hrvatsko</w:t>
      </w:r>
      <w:r>
        <w:t xml:space="preserve">ja te, </w:t>
      </w:r>
    </w:p>
    <w:p w:rsidR="00356FB5" w:rsidRDefault="006A292C">
      <w:r>
        <w:t>-</w:t>
      </w:r>
      <w:r>
        <w:tab/>
        <w:t xml:space="preserve">skupini 38, a odnose se na tekuće donacije u novcu s osnove zakonske obveze za naknadu troškova izborne promidžbe za izbor zastupnika u Hrvatski sabor, a o čijoj visini odluku donosi Vlada Republike Hrvatske. </w:t>
      </w:r>
    </w:p>
    <w:p w:rsidR="00356FB5" w:rsidRDefault="006A292C">
      <w:r>
        <w:t>Sukladno zakonskim propisima za prov</w:t>
      </w:r>
      <w:r>
        <w:t xml:space="preserve">edbu izbora za članove vijeća i predstavnike nadionalnih manjina u 2026. godini na razdjelu Državnog izbornog povjerenstva planirana su sredstva za pokriće troškova informatičke podrške provedbi izbora i troškova naknada za rad informatičkih koordinatora, </w:t>
      </w:r>
      <w:r>
        <w:t xml:space="preserve">dok se ostali troškovi osiguravaju u proračunima jedinica lokalne i područne (regionalne) samouprave. </w:t>
      </w:r>
    </w:p>
    <w:p w:rsidR="00356FB5" w:rsidRDefault="006A292C">
      <w:r>
        <w:t>Isto tako u razdoblju 2026.-2028. godina moguće je održavanje prijevremenih lokalnih izbora. Cjelokupna planirana sredstva za tu vrstu izbora odnose na r</w:t>
      </w:r>
      <w:r>
        <w:t xml:space="preserve">ačunalne usluge odnosno na jedinstvenu informatičku podršku izborima.  </w:t>
      </w:r>
    </w:p>
    <w:p w:rsidR="00356FB5" w:rsidRDefault="006A292C">
      <w:r>
        <w:t>Općenito rashodi za provedbu izbora planirani su na bazi utrošenih sredstava na prethodno održanim istovrsnim izborima, a uzimajući u obzir trenutnu ekonomsku situaciju i opći rast cij</w:t>
      </w:r>
      <w:r>
        <w:t xml:space="preserve">ena dobara i usluga. Zbog toga su rashodi za provedbu izbora za razdoblje 2026. – 2028. planirani u nešto većem iznosu u odnosu na do sada planirane rashode za 2026. i 2027. godinu.  </w:t>
      </w:r>
    </w:p>
    <w:p w:rsidR="00356FB5" w:rsidRDefault="006A292C">
      <w:r>
        <w:t>Ukupni rashodi na aktivnosti A896001 – Provedba izbora planirani su za 2</w:t>
      </w:r>
      <w:r>
        <w:t xml:space="preserve">026. u iznosu od 80.000,00 eura, za 2027. u iznosu od 561.500,00 eura te za 2028. u iznosu od 20.097.000,00 eura. </w:t>
      </w:r>
    </w:p>
    <w:p w:rsidR="00356FB5" w:rsidRDefault="006A292C">
      <w:r>
        <w:t>Za razdoblje 2026.- 2028 planirani su svi redovni rashodi na aktivnosti A896002 Administracija i upravljanje koji su potrebni za rad Državnog</w:t>
      </w:r>
      <w:r>
        <w:t xml:space="preserve"> izbornog povjerenstva. Najznačajniji rashodi redovnog poslovanja odnose se na rashode za zaposlene. Rashodi za zaposlene planirani su prema dosadašnjem broju zaposlenih dužnosnika, službenika i namještenika te su uvećani za nova planirana zapošljavanja sl</w:t>
      </w:r>
      <w:r>
        <w:t>užbenika i propisane koeficijente za obračun plaća u skladu s Pravilnikom o unutarnjem ustrojstvu stručne službe Državnog izbornog povjerenstva, temeljem Uredbe o nazivima radnih mjesta, uvjetima za raspored i koeficijentima za obračun plaća u državnoj slu</w:t>
      </w:r>
      <w:r>
        <w:t xml:space="preserve">žbi uzimajući u obzir važeće propise kojima je utvrđena osnovica za izračun plaće državnih dužnosnika, službenika i namještenika te ostala materijalna prava. Rashodi za zaposlene čine više od 70% rashoda planiranih na ovoj aktivnosti. </w:t>
      </w:r>
    </w:p>
    <w:p w:rsidR="00356FB5" w:rsidRDefault="006A292C">
      <w:r>
        <w:lastRenderedPageBreak/>
        <w:t>Od planiranih materi</w:t>
      </w:r>
      <w:r>
        <w:t>jalnih rashoda za razdoblje 2026.-2028. uz rashode za zaposlene kao značajni rashodi mogu se navesti: računalne usluge neophodne za redovito funkcioniranje Državnog izbornog povjerenstva, od čega se ističu usluga udomljavanja i održavanja aplikacije za dos</w:t>
      </w:r>
      <w:r>
        <w:t>tavu i objavu financijskih izvještaja u području redovnog nadzora financiranja, usluga udomljavanja i održavanja mrežnih stranica, usluge održavanja pisarnice, usluga održavanja ICT sustava, usluge telefona, interneta i pošte, troškovi za zakupnine i najam</w:t>
      </w:r>
      <w:r>
        <w:t xml:space="preserve">nine opreme te troškovi naknada za rad predsjednika Državnog izbornog povjerenstva i potpredsjednika Državnog izbornog povjerenstva iz reda sudaca Vrhovnog suda. </w:t>
      </w:r>
    </w:p>
    <w:p w:rsidR="00356FB5" w:rsidRDefault="006A292C">
      <w:r>
        <w:t>Za razdoblje 2026.-2028. planirani rashodi su, u odnosu na do sada planirane rashode za redov</w:t>
      </w:r>
      <w:r>
        <w:t>no poslovanje za 2026. i 2027. povećani na pozicijama: - rashodi za zaposlene zbog novih zapošljavanja, promjene koeficijenata za obračun plaće u državnoj službi te povećanja osnovica za izračun plaća državnih dužnosnika, državnih službenika i namještenika</w:t>
      </w:r>
      <w:r>
        <w:t xml:space="preserve"> te ostalih propisanih materijalnih prava i u skladu s time da se očekuje nešto veći broj prekovremenih sati zbog većeg opsega rada službenika i namještenika zbog izbora koji će se provoditi tijekom 2027. i 2028. godine; - materijalni rashodi za usluge, št</w:t>
      </w:r>
      <w:r>
        <w:t>o se prvenstveno odnosi na računalne usluge, a zbog unaprijeđenja zaštite postojećeg informacijskog sustava u pogledu kibernetičke sigurnosti; te - rashodi za nabavu proizvedene dugotrajne imovine što se odnosi na zamjenu dotrajale imovine temeljem interni</w:t>
      </w:r>
      <w:r>
        <w:t xml:space="preserve">h akata, a što se prvenstveno odnosi na zamjenu komunikacijske opreme – mobitela, te na nabavu namještaja – uredskih stolica i sl. </w:t>
      </w:r>
    </w:p>
    <w:p w:rsidR="00356FB5" w:rsidRDefault="006A292C">
      <w:r>
        <w:t xml:space="preserve">Ukupni rashodi na aktivnosti A896002 – Administracija i upravljanje planirani su za 2026. u iznosu od 2.548.600,00 eura, za </w:t>
      </w:r>
      <w:r>
        <w:t xml:space="preserve">2027. u iznosu od 2.722.000 eura te za 2028. u iznosu od 2.774.700,00 eura. </w:t>
      </w:r>
    </w:p>
    <w:p w:rsidR="00356FB5" w:rsidRDefault="006A292C">
      <w:r>
        <w:t>Aktivnost K896003 Informatizacija Državnog izbornog povjerenstva provodi se svake godine.</w:t>
      </w:r>
    </w:p>
    <w:p w:rsidR="00356FB5" w:rsidRDefault="006A292C">
      <w:r>
        <w:t>Planirana sredstva za razdoblje 2026.-2028. odnose se na: rashode za nabavu nove uredsk</w:t>
      </w:r>
      <w:r>
        <w:t xml:space="preserve">e opreme te na ulaganje u računalne programe. Rashodi za nabavu uredske opreme - odnose se na nabavu nove odnosno na zamjenu postojeće dotrajale informatičke opreme – računala i sl. Rashodi za ulaganja u računalne programe planirani su vezano uz postojeću </w:t>
      </w:r>
      <w:r>
        <w:t>aplikaciju za nadzor redovnog financiranja političkih aktivnosti koja se koristi kao alat u provođenju zakonom propisane nadležnosti Državnog izbornog povjerenstva.</w:t>
      </w:r>
    </w:p>
    <w:p w:rsidR="00356FB5" w:rsidRDefault="006A292C">
      <w:r>
        <w:t>Za razdoblje 2026.-2028. rashodi su na</w:t>
      </w:r>
      <w:r>
        <w:t xml:space="preserve"> ovoj aktivnosti u odnosu na do sada planirane rashode za 2026. i 2027. planirani u nešto većem iznosu. </w:t>
      </w:r>
    </w:p>
    <w:p w:rsidR="00356FB5" w:rsidRDefault="006A292C">
      <w:r>
        <w:t>Ukupni rashodi na aktivnosti K896003 Informatizacija Državnog izbornog povjerenstva planirani su za 2026. u iznosu od 30.800,00 eura, za 2027. u izno</w:t>
      </w:r>
      <w:bookmarkStart w:id="0" w:name="_GoBack"/>
      <w:bookmarkEnd w:id="0"/>
      <w:r>
        <w:t xml:space="preserve">su od 31.100,00 eura te za 2028. u iznosu od 73.600,00 eura. </w:t>
      </w:r>
    </w:p>
    <w:p w:rsidR="00356FB5" w:rsidRDefault="006A292C">
      <w:r>
        <w:t>Sukladno nadležnostima Državnog izbornog povj</w:t>
      </w:r>
      <w:r>
        <w:t xml:space="preserve">erenstva propisanih Zakonom o financiranju političkih aktivnosti, izborne promidžbe i referenduma na aktivnosti A896006 Provedba referenduma za razdoblje 2026.-2028. planirani su rashodi za provedbu nadzora financiranja referendumskih aktivnosti. </w:t>
      </w:r>
    </w:p>
    <w:p w:rsidR="00356FB5" w:rsidRDefault="006A292C">
      <w:r>
        <w:t xml:space="preserve">Sredstva su planirana na poziciji računalnih usluga na bazi procjene nadzora financiranja 5 referendumskih inicijativa (na državnoj i/ili lokalnoj razini) u iznosu od 17.100 eura za svako godišnje razdoblje. </w:t>
      </w:r>
    </w:p>
    <w:p w:rsidR="00356FB5" w:rsidRDefault="006A292C">
      <w:r>
        <w:t>Dodatno su za 2027. i 2028. godinu planirana sr</w:t>
      </w:r>
      <w:r>
        <w:t>edstva za računalne usluge vezane uz novi Zakon o referendumu za unaprijeđenje informacijskog sustava, vođenje i održavanje evidencije referendumskih inicijativa te provjere broja i vjerodostojnosti potpisnika na bazi jednog referenduma na državnoj razini.</w:t>
      </w:r>
      <w:r>
        <w:t xml:space="preserve"> </w:t>
      </w:r>
    </w:p>
    <w:p w:rsidR="00356FB5" w:rsidRDefault="006A292C">
      <w:r>
        <w:t xml:space="preserve">Za razdoblje 2026.-2028. planirani rashodi su na ovoj aktivnosti u odnosu na do sada planirane rashode za 2026. i 2027. planirani većem iznosu što se prvenstveno odnosi na obveze vezane uz novi Zakon o referendumu, čije se donošenje očekuje. </w:t>
      </w:r>
    </w:p>
    <w:p w:rsidR="00356FB5" w:rsidRDefault="006A292C">
      <w:r>
        <w:t>Ukupni rash</w:t>
      </w:r>
      <w:r>
        <w:t xml:space="preserve">odi na aktivnosti A896006 Provedba referenduma planirani su za 2026. u iznosu od 17.100,00 eura, za 2027. u iznosu od 55.100,00 eura te za 2028. u iznosu od 55.100,00 eura. </w:t>
      </w:r>
    </w:p>
    <w:p w:rsidR="00356FB5" w:rsidRDefault="006A292C">
      <w:r>
        <w:t xml:space="preserve"> </w:t>
      </w:r>
    </w:p>
    <w:p w:rsidR="00356FB5" w:rsidRDefault="006A292C">
      <w:r>
        <w:t xml:space="preserve">PRIJENOS SREDSTAVA IZ PRETHODNE I U SLJEDEĆU GODINU </w:t>
      </w:r>
    </w:p>
    <w:p w:rsidR="00356FB5" w:rsidRDefault="006A292C">
      <w:r>
        <w:t>Državno izborno povjerenstv</w:t>
      </w:r>
      <w:r>
        <w:t xml:space="preserve">o nema planiranu ovu kategoriju jer nije bilo sredstava koja su ostala neutrošena u prethodnom razdoblju te nema sredstava koja se planiraju prenijeti u sljedeću godinu. Ukupni prihodi i primici jednaki su ukupnim rashodima i izdacima. </w:t>
      </w:r>
    </w:p>
    <w:p w:rsidR="00356FB5" w:rsidRDefault="006A292C">
      <w:r>
        <w:t xml:space="preserve"> </w:t>
      </w:r>
    </w:p>
    <w:p w:rsidR="00356FB5" w:rsidRDefault="006A292C">
      <w:r>
        <w:t>UKUPNE I DOSPJELE</w:t>
      </w:r>
      <w:r>
        <w:t xml:space="preserve"> OBVEZE  </w:t>
      </w:r>
    </w:p>
    <w:p w:rsidR="00356FB5" w:rsidRDefault="006A292C">
      <w:r>
        <w:t xml:space="preserve">Stanje ukupnih i dospjelih obveza Državnog izbornog povjerenstva na dan 31. prosinca prethodne godine te na dan 30. lipnja tekuće godine iskazano je u nastavku:  </w:t>
      </w:r>
    </w:p>
    <w:p w:rsidR="00356FB5" w:rsidRDefault="006A292C">
      <w:r>
        <w:t>Stanje ukupnih obveza na dan 31.12.2024. iznosi 1.132.880,61 eura od čega su dospje</w:t>
      </w:r>
      <w:r>
        <w:t xml:space="preserve">le obveze 92,91 eura. </w:t>
      </w:r>
    </w:p>
    <w:p w:rsidR="00356FB5" w:rsidRDefault="006A292C">
      <w:r>
        <w:t>Stanje ukupnih obveza na dan 30.06.2025. iznosi 1.682.148,87 eura od čega su dospjele obveze 1.250,00 eura.</w:t>
      </w:r>
    </w:p>
    <w:sectPr w:rsidR="00356FB5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6A292C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6A292C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56FB5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A292C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62582A6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9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92C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149FE-EA43-4C13-A28A-AD057973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Vlatka Prskalo</cp:lastModifiedBy>
  <cp:revision>2</cp:revision>
  <cp:lastPrinted>2025-11-12T11:17:00Z</cp:lastPrinted>
  <dcterms:created xsi:type="dcterms:W3CDTF">2025-11-12T11:23:00Z</dcterms:created>
  <dcterms:modified xsi:type="dcterms:W3CDTF">2025-11-12T11:23:00Z</dcterms:modified>
</cp:coreProperties>
</file>